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FCD7" w14:textId="77777777" w:rsidR="00270AE1" w:rsidRDefault="00270AE1" w:rsidP="00270AE1">
      <w:pPr>
        <w:spacing w:before="100" w:beforeAutospacing="1" w:after="150"/>
      </w:pPr>
      <w:r>
        <w:rPr>
          <w:color w:val="000000"/>
        </w:rPr>
        <w:t>Beste sportaanbieders,</w:t>
      </w:r>
    </w:p>
    <w:p w14:paraId="307499F9" w14:textId="77777777" w:rsidR="00270AE1" w:rsidRDefault="00270AE1" w:rsidP="00270AE1">
      <w:pPr>
        <w:spacing w:before="100" w:beforeAutospacing="1" w:after="150"/>
      </w:pPr>
      <w:r>
        <w:rPr>
          <w:color w:val="000000"/>
        </w:rPr>
        <w:t>In navolging op onze update van maandag 20 december jl. zijn er enkele verduidelijkingen waar het gaat om de maatregelen die de sport aangaan. Hieronder de punten op rij:</w:t>
      </w:r>
      <w:r>
        <w:rPr>
          <w:color w:val="000000"/>
        </w:rPr>
        <w:br/>
      </w:r>
      <w:r>
        <w:rPr>
          <w:color w:val="000000"/>
        </w:rPr>
        <w:br/>
      </w:r>
      <w:r>
        <w:rPr>
          <w:rStyle w:val="Zwaar"/>
          <w:color w:val="000000"/>
        </w:rPr>
        <w:t>Sporten met tweetallen</w:t>
      </w:r>
      <w:r>
        <w:rPr>
          <w:color w:val="000000"/>
        </w:rPr>
        <w:br/>
        <w:t>Er is enige onduidelijkheid over het sporten met tweetallen van 18 jaar en ouder en het al dan niet mogen heen en weer lopen van een trainer tussen die tweetallen voor instructie. Hier is gisteren overleg over geweest tussen het ministerie van VWS, VSG, NOC*NSF en het Platform Ondernemers in de Sport. Men probeert gezamenlijk zo dicht mogelijk bij de maatregelen te blijven zoals die ook een jaar geleden om deze tijd zijn ingevoerd. De volgende verduidelijking over het sporten met tweetallen is dan ook exact gelijk aan die van vorig jaar (18 december 2020) en kan dus ook nu gehanteerd worden:</w:t>
      </w:r>
      <w:r>
        <w:rPr>
          <w:color w:val="000000"/>
        </w:rPr>
        <w:br/>
      </w:r>
      <w:r>
        <w:rPr>
          <w:color w:val="000000"/>
        </w:rPr>
        <w:br/>
        <w:t xml:space="preserve">           </w:t>
      </w:r>
      <w:r>
        <w:rPr>
          <w:rStyle w:val="Nadruk"/>
          <w:color w:val="000000"/>
        </w:rPr>
        <w:t>…Vooropgesteld dient te worden dat de tweetallen qua samenstelling gedurende de</w:t>
      </w:r>
      <w:r>
        <w:rPr>
          <w:i/>
          <w:iCs/>
          <w:color w:val="000000"/>
        </w:rPr>
        <w:br/>
      </w:r>
      <w:r>
        <w:rPr>
          <w:rStyle w:val="Nadruk"/>
          <w:color w:val="000000"/>
        </w:rPr>
        <w:t>           training niet van samenstelling mogen wisselen. De afstand tussen de sporters van een</w:t>
      </w:r>
      <w:r>
        <w:rPr>
          <w:i/>
          <w:iCs/>
          <w:color w:val="000000"/>
        </w:rPr>
        <w:br/>
      </w:r>
      <w:r>
        <w:rPr>
          <w:rStyle w:val="Nadruk"/>
          <w:color w:val="000000"/>
        </w:rPr>
        <w:t>           tweetal is tenminste 1,5 meter. De afstand tussen de tweetalen dient meer dan 1,5 meter</w:t>
      </w:r>
      <w:r>
        <w:rPr>
          <w:i/>
          <w:iCs/>
          <w:color w:val="000000"/>
        </w:rPr>
        <w:br/>
      </w:r>
      <w:r>
        <w:rPr>
          <w:rStyle w:val="Nadruk"/>
          <w:color w:val="000000"/>
        </w:rPr>
        <w:t>           te zijn zodat er geen sprake is van groepsvorming. Wij geven over die afstand geen</w:t>
      </w:r>
      <w:r>
        <w:rPr>
          <w:i/>
          <w:iCs/>
          <w:color w:val="000000"/>
        </w:rPr>
        <w:br/>
      </w:r>
      <w:r>
        <w:rPr>
          <w:rStyle w:val="Nadruk"/>
          <w:color w:val="000000"/>
        </w:rPr>
        <w:t>           advies, maar 4 à 5 meter lijkt in de praktijk het meest aangehouden te worden. Ook zien</w:t>
      </w:r>
      <w:r>
        <w:rPr>
          <w:i/>
          <w:iCs/>
          <w:color w:val="000000"/>
        </w:rPr>
        <w:br/>
      </w:r>
      <w:r>
        <w:rPr>
          <w:rStyle w:val="Nadruk"/>
          <w:color w:val="000000"/>
        </w:rPr>
        <w:t>           we dat er vakken worden gemaakt waarbinnen tweetallen op veilige afstand van elkaar</w:t>
      </w:r>
      <w:r>
        <w:rPr>
          <w:i/>
          <w:iCs/>
          <w:color w:val="000000"/>
        </w:rPr>
        <w:br/>
      </w:r>
      <w:r>
        <w:rPr>
          <w:rStyle w:val="Nadruk"/>
          <w:color w:val="000000"/>
        </w:rPr>
        <w:t>           kunnen sporten. Om instructie te geven aan één tweetal mag een trainer van tweetal naar</w:t>
      </w:r>
      <w:r>
        <w:rPr>
          <w:i/>
          <w:iCs/>
          <w:color w:val="000000"/>
        </w:rPr>
        <w:br/>
      </w:r>
      <w:r>
        <w:rPr>
          <w:rStyle w:val="Nadruk"/>
          <w:color w:val="000000"/>
        </w:rPr>
        <w:t>           tweetal, mits tenminste 1,5 afstand van het tweetal wordt gehouden. Groepsinstructie aan</w:t>
      </w:r>
      <w:r>
        <w:rPr>
          <w:i/>
          <w:iCs/>
          <w:color w:val="000000"/>
        </w:rPr>
        <w:br/>
      </w:r>
      <w:r>
        <w:rPr>
          <w:rStyle w:val="Nadruk"/>
          <w:color w:val="000000"/>
        </w:rPr>
        <w:t>           alle tweetallen in één keer mag niet…</w:t>
      </w:r>
      <w:r>
        <w:rPr>
          <w:color w:val="000000"/>
        </w:rPr>
        <w:t xml:space="preserve"> </w:t>
      </w:r>
    </w:p>
    <w:p w14:paraId="0443C572" w14:textId="77777777" w:rsidR="00270AE1" w:rsidRDefault="00270AE1" w:rsidP="00270AE1">
      <w:pPr>
        <w:spacing w:before="100" w:beforeAutospacing="1" w:after="150"/>
      </w:pPr>
      <w:r>
        <w:rPr>
          <w:rStyle w:val="Zwaar"/>
          <w:color w:val="000000"/>
        </w:rPr>
        <w:t xml:space="preserve">Dubbelen met </w:t>
      </w:r>
      <w:proofErr w:type="spellStart"/>
      <w:r>
        <w:rPr>
          <w:rStyle w:val="Zwaar"/>
          <w:color w:val="000000"/>
        </w:rPr>
        <w:t>padel</w:t>
      </w:r>
      <w:proofErr w:type="spellEnd"/>
      <w:r>
        <w:rPr>
          <w:rStyle w:val="Zwaar"/>
          <w:color w:val="000000"/>
        </w:rPr>
        <w:t>, tennis, beachvolleybal etc.</w:t>
      </w:r>
    </w:p>
    <w:p w14:paraId="36FA4DAD" w14:textId="77777777" w:rsidR="00270AE1" w:rsidRDefault="00270AE1" w:rsidP="00270AE1">
      <w:pPr>
        <w:numPr>
          <w:ilvl w:val="0"/>
          <w:numId w:val="1"/>
        </w:numPr>
        <w:spacing w:before="100" w:beforeAutospacing="1" w:after="100" w:afterAutospacing="1"/>
        <w:rPr>
          <w:color w:val="000000"/>
        </w:rPr>
      </w:pPr>
      <w:r>
        <w:rPr>
          <w:color w:val="000000"/>
        </w:rPr>
        <w:t>Dubbelen is niet toegestaan. Dit is hoe je het wendt of keert immers een groep van 4. Ook dat is gelijk aan vorig jaar december.</w:t>
      </w:r>
    </w:p>
    <w:p w14:paraId="3B82C695" w14:textId="77777777" w:rsidR="00270AE1" w:rsidRDefault="00270AE1" w:rsidP="00270AE1">
      <w:pPr>
        <w:spacing w:before="100" w:beforeAutospacing="1" w:after="150"/>
      </w:pPr>
      <w:r>
        <w:rPr>
          <w:rStyle w:val="Zwaar"/>
          <w:color w:val="000000"/>
        </w:rPr>
        <w:t>Onderlinge wedstrijdjes</w:t>
      </w:r>
    </w:p>
    <w:p w14:paraId="230908B7" w14:textId="77777777" w:rsidR="00270AE1" w:rsidRDefault="00270AE1" w:rsidP="00270AE1">
      <w:pPr>
        <w:numPr>
          <w:ilvl w:val="0"/>
          <w:numId w:val="2"/>
        </w:numPr>
        <w:spacing w:before="100" w:beforeAutospacing="1" w:after="100" w:afterAutospacing="1"/>
        <w:rPr>
          <w:color w:val="000000"/>
        </w:rPr>
      </w:pPr>
      <w:r>
        <w:rPr>
          <w:color w:val="000000"/>
        </w:rPr>
        <w:t>Spelen van onderlinge wedstrijdjes op de club (sportaccommodatie) voor jongeren t/m 17 jaar is wel toegestaan. Er wordt verzocht deze activiteiten niet uit te laten groeien tot complete toernooien.</w:t>
      </w:r>
    </w:p>
    <w:p w14:paraId="2CA00C01" w14:textId="77777777" w:rsidR="00270AE1" w:rsidRDefault="00270AE1" w:rsidP="00270AE1">
      <w:pPr>
        <w:spacing w:before="100" w:beforeAutospacing="1" w:after="150"/>
      </w:pPr>
      <w:r>
        <w:rPr>
          <w:rStyle w:val="Zwaar"/>
          <w:color w:val="000000"/>
        </w:rPr>
        <w:t>Verzorging paarden</w:t>
      </w:r>
    </w:p>
    <w:p w14:paraId="12F94CB2" w14:textId="77777777" w:rsidR="00270AE1" w:rsidRDefault="00270AE1" w:rsidP="00270AE1">
      <w:pPr>
        <w:numPr>
          <w:ilvl w:val="0"/>
          <w:numId w:val="3"/>
        </w:numPr>
        <w:spacing w:before="100" w:beforeAutospacing="1" w:after="100" w:afterAutospacing="1"/>
      </w:pPr>
      <w:r>
        <w:rPr>
          <w:color w:val="000000"/>
        </w:rPr>
        <w:t>Berijden van paarden voor verzorging is wel toegestaan.</w:t>
      </w:r>
    </w:p>
    <w:p w14:paraId="01000356" w14:textId="77777777" w:rsidR="00270AE1" w:rsidRDefault="00270AE1" w:rsidP="00270AE1">
      <w:pPr>
        <w:spacing w:before="100" w:beforeAutospacing="1" w:after="100" w:afterAutospacing="1"/>
      </w:pPr>
      <w:r>
        <w:rPr>
          <w:rStyle w:val="Zwaar"/>
          <w:color w:val="000000"/>
        </w:rPr>
        <w:t>Zweminstructeur is geen essentieel beroep</w:t>
      </w:r>
    </w:p>
    <w:p w14:paraId="788CB655" w14:textId="77777777" w:rsidR="00270AE1" w:rsidRDefault="00270AE1" w:rsidP="00270AE1">
      <w:pPr>
        <w:numPr>
          <w:ilvl w:val="0"/>
          <w:numId w:val="4"/>
        </w:numPr>
        <w:spacing w:before="100" w:beforeAutospacing="1" w:after="100" w:afterAutospacing="1"/>
        <w:rPr>
          <w:color w:val="000000"/>
        </w:rPr>
      </w:pPr>
      <w:r>
        <w:rPr>
          <w:color w:val="000000"/>
        </w:rPr>
        <w:t>Zweminstructeurs vallen niet onder essentiële beroepen en kunnen daarmee geen recht op opvang bij een kinderdagverblijf of BSO claimen. Het formele antwoord van NCTV:</w:t>
      </w:r>
    </w:p>
    <w:p w14:paraId="493BCEA5" w14:textId="77777777" w:rsidR="00270AE1" w:rsidRDefault="00270AE1" w:rsidP="00270AE1">
      <w:pPr>
        <w:spacing w:before="100" w:beforeAutospacing="1" w:after="150"/>
      </w:pPr>
      <w:r>
        <w:rPr>
          <w:rStyle w:val="Nadruk"/>
          <w:color w:val="000000"/>
        </w:rPr>
        <w:t>          Zweminstructeur</w:t>
      </w:r>
      <w:r>
        <w:rPr>
          <w:color w:val="000000"/>
        </w:rPr>
        <w:br/>
      </w:r>
      <w:r>
        <w:rPr>
          <w:color w:val="000000"/>
        </w:rPr>
        <w:br/>
        <w:t>         </w:t>
      </w:r>
      <w:r>
        <w:rPr>
          <w:rStyle w:val="Nadruk"/>
          <w:color w:val="000000"/>
        </w:rPr>
        <w:t xml:space="preserve"> In het kader van de op 18 december afgekondigde maatregelen en de daarbij behorende</w:t>
      </w:r>
      <w:r>
        <w:rPr>
          <w:i/>
          <w:iCs/>
          <w:color w:val="000000"/>
        </w:rPr>
        <w:br/>
      </w:r>
      <w:r>
        <w:rPr>
          <w:rStyle w:val="Nadruk"/>
          <w:color w:val="000000"/>
        </w:rPr>
        <w:t>          sluiting van het basisonderwijs en de BSO is er door de Rijksoverheid een lijst opgesteld</w:t>
      </w:r>
      <w:r>
        <w:rPr>
          <w:i/>
          <w:iCs/>
          <w:color w:val="000000"/>
        </w:rPr>
        <w:br/>
      </w:r>
      <w:r>
        <w:rPr>
          <w:rStyle w:val="Nadruk"/>
          <w:color w:val="000000"/>
        </w:rPr>
        <w:t>          met cruciale sectoren/processen/ beroepsgroepen die aanspraak kunnen maken op de</w:t>
      </w:r>
      <w:r>
        <w:rPr>
          <w:i/>
          <w:iCs/>
          <w:color w:val="000000"/>
        </w:rPr>
        <w:br/>
      </w:r>
      <w:r>
        <w:rPr>
          <w:rStyle w:val="Nadruk"/>
          <w:color w:val="000000"/>
        </w:rPr>
        <w:t>          noodopvang voor hun kinderen. De lijst van cruciale beroepsgroepen geeft inzicht in de</w:t>
      </w:r>
      <w:r>
        <w:rPr>
          <w:i/>
          <w:iCs/>
          <w:color w:val="000000"/>
        </w:rPr>
        <w:br/>
      </w:r>
      <w:r>
        <w:rPr>
          <w:rStyle w:val="Nadruk"/>
          <w:color w:val="000000"/>
        </w:rPr>
        <w:t>          belangrijkste beroepen die we nu nodig hebben om de samenleving draaiende te houden -</w:t>
      </w:r>
      <w:r>
        <w:rPr>
          <w:i/>
          <w:iCs/>
          <w:color w:val="000000"/>
        </w:rPr>
        <w:br/>
      </w:r>
      <w:r>
        <w:rPr>
          <w:rStyle w:val="Nadruk"/>
          <w:color w:val="000000"/>
        </w:rPr>
        <w:lastRenderedPageBreak/>
        <w:t>          maar is niet alomvattend. Welke beroepen en/of functies daar precies onder vallen is</w:t>
      </w:r>
      <w:r>
        <w:rPr>
          <w:i/>
          <w:iCs/>
          <w:color w:val="000000"/>
        </w:rPr>
        <w:br/>
      </w:r>
      <w:r>
        <w:rPr>
          <w:rStyle w:val="Nadruk"/>
          <w:color w:val="000000"/>
        </w:rPr>
        <w:t>          maatwerk. Er is bewust gekozen voor een beperkte lijst met beroepsgroepen. Alleen zo is</w:t>
      </w:r>
      <w:r>
        <w:rPr>
          <w:i/>
          <w:iCs/>
          <w:color w:val="000000"/>
        </w:rPr>
        <w:br/>
      </w:r>
      <w:r>
        <w:rPr>
          <w:rStyle w:val="Nadruk"/>
          <w:color w:val="000000"/>
        </w:rPr>
        <w:t>          er voldoende capaciteit in de noodopvang voor de kinderen van ouders die de samenleving</w:t>
      </w:r>
      <w:r>
        <w:rPr>
          <w:i/>
          <w:iCs/>
          <w:color w:val="000000"/>
        </w:rPr>
        <w:br/>
      </w:r>
      <w:r>
        <w:rPr>
          <w:rStyle w:val="Nadruk"/>
          <w:color w:val="000000"/>
        </w:rPr>
        <w:t>          draaiend houden.</w:t>
      </w:r>
      <w:r>
        <w:rPr>
          <w:i/>
          <w:iCs/>
          <w:color w:val="000000"/>
        </w:rPr>
        <w:br/>
      </w:r>
      <w:r>
        <w:rPr>
          <w:i/>
          <w:iCs/>
          <w:color w:val="000000"/>
        </w:rPr>
        <w:br/>
      </w:r>
      <w:r>
        <w:rPr>
          <w:rStyle w:val="Nadruk"/>
          <w:color w:val="000000"/>
        </w:rPr>
        <w:t>          Zweminstructeur valt niet onder de op de lijst opgenomen cruciale beroepen, die</w:t>
      </w:r>
      <w:r>
        <w:rPr>
          <w:i/>
          <w:iCs/>
          <w:color w:val="000000"/>
        </w:rPr>
        <w:br/>
      </w:r>
      <w:r>
        <w:rPr>
          <w:rStyle w:val="Nadruk"/>
          <w:color w:val="000000"/>
        </w:rPr>
        <w:t>          aanspraak maken op noodopvang. Ondanks het feit dat meerdere uitzonderingen gelden</w:t>
      </w:r>
      <w:r>
        <w:rPr>
          <w:i/>
          <w:iCs/>
          <w:color w:val="000000"/>
        </w:rPr>
        <w:br/>
      </w:r>
      <w:r>
        <w:rPr>
          <w:rStyle w:val="Nadruk"/>
          <w:color w:val="000000"/>
        </w:rPr>
        <w:t>          op de sluiting, zoals zwemlessen, geldt niet dat al deze beroepsgroepen ook als cruciaal</w:t>
      </w:r>
      <w:r>
        <w:rPr>
          <w:i/>
          <w:iCs/>
          <w:color w:val="000000"/>
        </w:rPr>
        <w:br/>
      </w:r>
      <w:r>
        <w:rPr>
          <w:rStyle w:val="Nadruk"/>
          <w:color w:val="000000"/>
        </w:rPr>
        <w:t>          beroep worden beschouwd.</w:t>
      </w:r>
      <w:r>
        <w:rPr>
          <w:color w:val="000000"/>
        </w:rPr>
        <w:br/>
      </w:r>
      <w:r>
        <w:rPr>
          <w:color w:val="000000"/>
        </w:rPr>
        <w:br/>
      </w:r>
      <w:r>
        <w:rPr>
          <w:rStyle w:val="Zwaar"/>
          <w:color w:val="000000"/>
        </w:rPr>
        <w:t>Nuttige links en contacten</w:t>
      </w:r>
      <w:r>
        <w:rPr>
          <w:color w:val="000000"/>
        </w:rPr>
        <w:br/>
        <w:t>Voor actuele informatie over de maatregelen, specifieke protocollen en vragen en antwoorden, verwijzen we u naar de volgende websites:</w:t>
      </w:r>
    </w:p>
    <w:p w14:paraId="16736763" w14:textId="77777777" w:rsidR="00270AE1" w:rsidRDefault="00270AE1" w:rsidP="00270AE1">
      <w:pPr>
        <w:numPr>
          <w:ilvl w:val="0"/>
          <w:numId w:val="5"/>
        </w:numPr>
        <w:spacing w:before="100" w:beforeAutospacing="1" w:after="100" w:afterAutospacing="1"/>
        <w:rPr>
          <w:color w:val="20305B"/>
        </w:rPr>
      </w:pPr>
      <w:r>
        <w:rPr>
          <w:color w:val="000000"/>
        </w:rPr>
        <w:t xml:space="preserve">Algemene informatie en vragen en antwoorden over sport en corona: </w:t>
      </w:r>
      <w:r>
        <w:rPr>
          <w:color w:val="000000"/>
        </w:rPr>
        <w:br/>
      </w:r>
      <w:hyperlink r:id="rId5" w:tgtFrame="_blank" w:history="1">
        <w:r>
          <w:rPr>
            <w:rStyle w:val="Hyperlink"/>
          </w:rPr>
          <w:t>https://www.rijksoverheid.nl/onderwerpen/coronavirus-covid-19/openbaar-en-dagelijks-leven/sport</w:t>
        </w:r>
      </w:hyperlink>
    </w:p>
    <w:p w14:paraId="6451F377" w14:textId="77777777" w:rsidR="00270AE1" w:rsidRDefault="00270AE1" w:rsidP="00270AE1">
      <w:pPr>
        <w:numPr>
          <w:ilvl w:val="0"/>
          <w:numId w:val="5"/>
        </w:numPr>
        <w:spacing w:before="100" w:beforeAutospacing="1" w:after="100" w:afterAutospacing="1"/>
        <w:rPr>
          <w:color w:val="20305B"/>
        </w:rPr>
      </w:pPr>
      <w:proofErr w:type="spellStart"/>
      <w:r>
        <w:rPr>
          <w:color w:val="000000"/>
        </w:rPr>
        <w:t>Sportspecifieke</w:t>
      </w:r>
      <w:proofErr w:type="spellEnd"/>
      <w:r>
        <w:rPr>
          <w:color w:val="000000"/>
        </w:rPr>
        <w:t xml:space="preserve"> protocollen, het zwembadprotocol en Q&amp;A:</w:t>
      </w:r>
      <w:r>
        <w:rPr>
          <w:color w:val="20305B"/>
        </w:rPr>
        <w:br/>
      </w:r>
      <w:hyperlink r:id="rId6" w:tgtFrame="_blank" w:history="1">
        <w:r>
          <w:rPr>
            <w:rStyle w:val="Hyperlink"/>
          </w:rPr>
          <w:t>https://nocnsf.nl/wat-doet-nocnsf/sport-en-maatschappij/coronavirus-sportactiviteiten-in-nederland</w:t>
        </w:r>
      </w:hyperlink>
    </w:p>
    <w:p w14:paraId="36F60668" w14:textId="77777777" w:rsidR="00270AE1" w:rsidRDefault="00270AE1" w:rsidP="00270AE1">
      <w:pPr>
        <w:spacing w:before="100" w:beforeAutospacing="1" w:after="100" w:afterAutospacing="1"/>
      </w:pPr>
      <w:r>
        <w:t>Met vriendelijke groet,</w:t>
      </w:r>
    </w:p>
    <w:p w14:paraId="17608605" w14:textId="77777777" w:rsidR="00270AE1" w:rsidRDefault="00270AE1" w:rsidP="00270AE1">
      <w:pPr>
        <w:spacing w:before="100" w:beforeAutospacing="1" w:after="100" w:afterAutospacing="1"/>
      </w:pPr>
      <w:r>
        <w:br/>
      </w:r>
      <w:r>
        <w:rPr>
          <w:b/>
          <w:bCs/>
        </w:rPr>
        <w:t>Joni Stolk</w:t>
      </w:r>
      <w:r>
        <w:br/>
      </w:r>
      <w:r>
        <w:rPr>
          <w:sz w:val="20"/>
          <w:szCs w:val="20"/>
        </w:rPr>
        <w:t>Beleidsadviseur sport</w:t>
      </w:r>
    </w:p>
    <w:p w14:paraId="6D02372B" w14:textId="77777777" w:rsidR="00270AE1" w:rsidRDefault="00270AE1" w:rsidP="00270AE1">
      <w:pPr>
        <w:spacing w:before="100" w:beforeAutospacing="1" w:after="100" w:afterAutospacing="1"/>
      </w:pPr>
      <w:r>
        <w:rPr>
          <w:sz w:val="20"/>
          <w:szCs w:val="20"/>
        </w:rPr>
        <w:t>Samenleving, Sport en Cultuur</w:t>
      </w:r>
    </w:p>
    <w:p w14:paraId="090B6629" w14:textId="77777777" w:rsidR="00270AE1" w:rsidRDefault="00270AE1" w:rsidP="00270AE1">
      <w:pPr>
        <w:spacing w:before="100" w:beforeAutospacing="1" w:after="100" w:afterAutospacing="1"/>
      </w:pPr>
      <w:r>
        <w:rPr>
          <w:color w:val="000000"/>
          <w:sz w:val="20"/>
          <w:szCs w:val="20"/>
        </w:rPr>
        <w:t>023 5674988</w:t>
      </w:r>
    </w:p>
    <w:p w14:paraId="155AD7FD" w14:textId="22DD8840" w:rsidR="00270AE1" w:rsidRDefault="00270AE1" w:rsidP="00270AE1">
      <w:pPr>
        <w:spacing w:before="100" w:beforeAutospacing="1" w:after="100" w:afterAutospacing="1"/>
      </w:pPr>
      <w:r>
        <w:rPr>
          <w:sz w:val="20"/>
          <w:szCs w:val="20"/>
        </w:rPr>
        <w:t>06 41518369</w:t>
      </w:r>
      <w:r>
        <w:br/>
      </w:r>
      <w:r>
        <w:rPr>
          <w:noProof/>
        </w:rPr>
        <w:drawing>
          <wp:inline distT="0" distB="0" distL="0" distR="0" wp14:anchorId="54E993D2" wp14:editId="5081E93C">
            <wp:extent cx="1394460" cy="1851660"/>
            <wp:effectExtent l="0" t="0" r="15240" b="152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582710598069439463Afbeelding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94460" cy="1851660"/>
                    </a:xfrm>
                    <a:prstGeom prst="rect">
                      <a:avLst/>
                    </a:prstGeom>
                    <a:noFill/>
                    <a:ln>
                      <a:noFill/>
                    </a:ln>
                  </pic:spPr>
                </pic:pic>
              </a:graphicData>
            </a:graphic>
          </wp:inline>
        </w:drawing>
      </w:r>
    </w:p>
    <w:p w14:paraId="591CB503" w14:textId="77777777" w:rsidR="00270AE1" w:rsidRDefault="00270AE1" w:rsidP="00270AE1">
      <w:pPr>
        <w:spacing w:before="100" w:beforeAutospacing="1" w:after="100" w:afterAutospacing="1"/>
      </w:pPr>
      <w:r>
        <w:rPr>
          <w:sz w:val="20"/>
          <w:szCs w:val="20"/>
        </w:rPr>
        <w:br/>
        <w:t>Raadhuisplein 1</w:t>
      </w:r>
      <w:r>
        <w:rPr>
          <w:sz w:val="20"/>
          <w:szCs w:val="20"/>
        </w:rPr>
        <w:br/>
        <w:t>Postbus 250</w:t>
      </w:r>
      <w:r>
        <w:rPr>
          <w:sz w:val="20"/>
          <w:szCs w:val="20"/>
        </w:rPr>
        <w:br/>
        <w:t>2130 AG Hoofddorp</w:t>
      </w:r>
      <w:r>
        <w:rPr>
          <w:sz w:val="20"/>
          <w:szCs w:val="20"/>
        </w:rPr>
        <w:br/>
      </w:r>
      <w:hyperlink r:id="rId9" w:tgtFrame="_blank" w:history="1">
        <w:r>
          <w:rPr>
            <w:rStyle w:val="Hyperlink"/>
            <w:color w:val="0563C1"/>
            <w:sz w:val="20"/>
            <w:szCs w:val="20"/>
          </w:rPr>
          <w:t>www.haarlemmermeer.nl</w:t>
        </w:r>
      </w:hyperlink>
      <w:r>
        <w:rPr>
          <w:sz w:val="20"/>
          <w:szCs w:val="20"/>
        </w:rPr>
        <w:br/>
      </w:r>
      <w:r>
        <w:rPr>
          <w:sz w:val="20"/>
          <w:szCs w:val="20"/>
        </w:rPr>
        <w:br/>
        <w:t>Werkdagen: ma, di, wo</w:t>
      </w:r>
    </w:p>
    <w:p w14:paraId="3D592575" w14:textId="19E72124" w:rsidR="00270AE1" w:rsidRDefault="00270AE1" w:rsidP="00270AE1">
      <w:pPr>
        <w:spacing w:before="100" w:beforeAutospacing="1" w:after="100" w:afterAutospacing="1"/>
      </w:pPr>
      <w:r>
        <w:rPr>
          <w:sz w:val="20"/>
          <w:szCs w:val="20"/>
        </w:rPr>
        <w:lastRenderedPageBreak/>
        <w:t>Volg ons op:</w:t>
      </w:r>
      <w:r>
        <w:t xml:space="preserve"> </w:t>
      </w:r>
      <w:r>
        <w:br/>
      </w:r>
      <w:r>
        <w:rPr>
          <w:rFonts w:ascii="Arial" w:hAnsi="Arial" w:cs="Arial"/>
          <w:noProof/>
          <w:color w:val="1F497D"/>
          <w:sz w:val="20"/>
          <w:szCs w:val="20"/>
        </w:rPr>
        <w:drawing>
          <wp:inline distT="0" distB="0" distL="0" distR="0" wp14:anchorId="1FD8C93D" wp14:editId="0D769963">
            <wp:extent cx="464820" cy="464820"/>
            <wp:effectExtent l="0" t="0" r="11430" b="11430"/>
            <wp:docPr id="3" name="Afbeelding 3">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582710598069439463Afbeelding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Pr>
          <w:rFonts w:ascii="Arial" w:hAnsi="Arial" w:cs="Arial"/>
          <w:noProof/>
          <w:color w:val="1F497D"/>
          <w:sz w:val="20"/>
          <w:szCs w:val="20"/>
        </w:rPr>
        <w:drawing>
          <wp:inline distT="0" distB="0" distL="0" distR="0" wp14:anchorId="5AACFCDB" wp14:editId="08323F2B">
            <wp:extent cx="480060" cy="480060"/>
            <wp:effectExtent l="0" t="0" r="15240" b="15240"/>
            <wp:docPr id="2" name="Afbeelding 2">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582710598069439463Afbeelding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Pr>
          <w:rFonts w:ascii="Arial" w:hAnsi="Arial" w:cs="Arial"/>
          <w:noProof/>
          <w:color w:val="1F497D"/>
          <w:sz w:val="20"/>
          <w:szCs w:val="20"/>
        </w:rPr>
        <w:drawing>
          <wp:inline distT="0" distB="0" distL="0" distR="0" wp14:anchorId="396D3347" wp14:editId="30AB99DE">
            <wp:extent cx="480060" cy="480060"/>
            <wp:effectExtent l="0" t="0" r="15240" b="15240"/>
            <wp:docPr id="1" name="Afbeelding 1">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582710598069439463Afbeelding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224404F0" w14:textId="77777777" w:rsidR="00062EB5" w:rsidRDefault="00062EB5"/>
    <w:sectPr w:rsidR="00062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9B8"/>
    <w:multiLevelType w:val="multilevel"/>
    <w:tmpl w:val="DDC8C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A04A4"/>
    <w:multiLevelType w:val="multilevel"/>
    <w:tmpl w:val="4ADE8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305B5"/>
    <w:multiLevelType w:val="multilevel"/>
    <w:tmpl w:val="3BBC1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484396"/>
    <w:multiLevelType w:val="multilevel"/>
    <w:tmpl w:val="1730E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B523BE"/>
    <w:multiLevelType w:val="multilevel"/>
    <w:tmpl w:val="C924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E1"/>
    <w:rsid w:val="00062EB5"/>
    <w:rsid w:val="00270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2504"/>
  <w15:chartTrackingRefBased/>
  <w15:docId w15:val="{D2B5A72C-ADBC-40C3-B78E-08FB71C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0AE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70AE1"/>
    <w:rPr>
      <w:color w:val="0000FF"/>
      <w:u w:val="single"/>
    </w:rPr>
  </w:style>
  <w:style w:type="character" w:styleId="Zwaar">
    <w:name w:val="Strong"/>
    <w:basedOn w:val="Standaardalinea-lettertype"/>
    <w:uiPriority w:val="22"/>
    <w:qFormat/>
    <w:rsid w:val="00270AE1"/>
    <w:rPr>
      <w:b/>
      <w:bCs/>
    </w:rPr>
  </w:style>
  <w:style w:type="character" w:styleId="Nadruk">
    <w:name w:val="Emphasis"/>
    <w:basedOn w:val="Standaardalinea-lettertype"/>
    <w:uiPriority w:val="20"/>
    <w:qFormat/>
    <w:rsid w:val="00270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7dec6ca37a4cff311" TargetMode="External"/><Relationship Id="rId13" Type="http://schemas.openxmlformats.org/officeDocument/2006/relationships/hyperlink" Target="https://eur01.safelinks.protection.outlook.com/?url=https%3A%2F%2Fwww.facebook.com%2FGemeenteHaarlemmermeer%3Ffref%3Dts&amp;data=04%7C01%7C%7C8ec0ea2211344ed24a6d08d9c6d95554%7C4723b1041e2f4e12aa9e95dd73d6fb28%7C0%7C0%7C637759459007971189%7CUnknown%7CTWFpbGZsb3d8eyJWIjoiMC4wLjAwMDAiLCJQIjoiV2luMzIiLCJBTiI6Ik1haWwiLCJXVCI6Mn0%3D%7C3000&amp;sdata=5%2BZHwaaZkpSDXd7%2BVHnpG%2BxyPvjFOypusTbq9ua2ym4%3D&amp;reserved=0" TargetMode="External"/><Relationship Id="rId18" Type="http://schemas.openxmlformats.org/officeDocument/2006/relationships/image" Target="cid:17dec6ca37a7745b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17dec6ca37a5b16b22"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eur01.safelinks.protection.outlook.com/?url=http%3A%2F%2Fwww.instagram.com%2Fontdekhaarlemmermeer&amp;data=04%7C01%7C%7C8ec0ea2211344ed24a6d08d9c6d95554%7C4723b1041e2f4e12aa9e95dd73d6fb28%7C0%7C0%7C637759459007971189%7CUnknown%7CTWFpbGZsb3d8eyJWIjoiMC4wLjAwMDAiLCJQIjoiV2luMzIiLCJBTiI6Ik1haWwiLCJXVCI6Mn0%3D%7C3000&amp;sdata=CKQzETsFPSY2Gu9rS6PFoBFmak2%2FymhA%2BWcf89a9nhA%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1.safelinks.protection.outlook.com/?url=https%3A%2F%2Fnocnsf.nl%2Fwat-doet-nocnsf%2Fsport-en-maatschappij%2Fcoronavirus-sportactiviteiten-in-nederland&amp;data=04%7C01%7C%7C8ec0ea2211344ed24a6d08d9c6d95554%7C4723b1041e2f4e12aa9e95dd73d6fb28%7C0%7C0%7C637759459007971189%7CUnknown%7CTWFpbGZsb3d8eyJWIjoiMC4wLjAwMDAiLCJQIjoiV2luMzIiLCJBTiI6Ik1haWwiLCJXVCI6Mn0%3D%7C3000&amp;sdata=EsKsUQSGmvit5lPbxHYX1dMi2n3wFqFl1abVUoywb%2BE%3D&amp;reserved=0" TargetMode="External"/><Relationship Id="rId11" Type="http://schemas.openxmlformats.org/officeDocument/2006/relationships/image" Target="media/image2.png"/><Relationship Id="rId5" Type="http://schemas.openxmlformats.org/officeDocument/2006/relationships/hyperlink" Target="https://eur01.safelinks.protection.outlook.com/?url=https%3A%2F%2Fwww.rijksoverheid.nl%2Fonderwerpen%2Fcoronavirus-covid-19%2Fopenbaar-en-dagelijks-leven%2Fsport&amp;data=04%7C01%7C%7C8ec0ea2211344ed24a6d08d9c6d95554%7C4723b1041e2f4e12aa9e95dd73d6fb28%7C0%7C0%7C637759459007971189%7CUnknown%7CTWFpbGZsb3d8eyJWIjoiMC4wLjAwMDAiLCJQIjoiV2luMzIiLCJBTiI6Ik1haWwiLCJXVCI6Mn0%3D%7C3000&amp;sdata=J9Tob8nvYBOcZx6WV5IJAI9LrypHmQp5JEV9W0EVS5M%3D&amp;reserved=0" TargetMode="External"/><Relationship Id="rId15" Type="http://schemas.openxmlformats.org/officeDocument/2006/relationships/image" Target="cid:17dec6ca37a692e333" TargetMode="External"/><Relationship Id="rId10" Type="http://schemas.openxmlformats.org/officeDocument/2006/relationships/hyperlink" Target="https://eur01.safelinks.protection.outlook.com/?url=https%3A%2F%2Ftwitter.com%2Fhaarlemmermeer&amp;data=04%7C01%7C%7C8ec0ea2211344ed24a6d08d9c6d95554%7C4723b1041e2f4e12aa9e95dd73d6fb28%7C0%7C0%7C637759459007971189%7CUnknown%7CTWFpbGZsb3d8eyJWIjoiMC4wLjAwMDAiLCJQIjoiV2luMzIiLCJBTiI6Ik1haWwiLCJXVCI6Mn0%3D%7C3000&amp;sdata=7UObG8lJQkwRdIU2a30TXCLjdZQzZn1oY%2Be%2FfO83cbs%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3A%2F%2Fwww.haarlemmermeer.nl%2F&amp;data=04%7C01%7C%7C8ec0ea2211344ed24a6d08d9c6d95554%7C4723b1041e2f4e12aa9e95dd73d6fb28%7C0%7C0%7C637759459007971189%7CUnknown%7CTWFpbGZsb3d8eyJWIjoiMC4wLjAwMDAiLCJQIjoiV2luMzIiLCJBTiI6Ik1haWwiLCJXVCI6Mn0%3D%7C3000&amp;sdata=BnShu3xWQSlIfFPr%2BGow69jiZSD9XnLNUKRBdU0%2Fz10%3D&amp;reserved=0" TargetMode="Externa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4662</Characters>
  <Application>Microsoft Office Word</Application>
  <DocSecurity>0</DocSecurity>
  <Lines>38</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Heij</dc:creator>
  <cp:keywords/>
  <dc:description/>
  <cp:lastModifiedBy>Esther de Heij</cp:lastModifiedBy>
  <cp:revision>1</cp:revision>
  <dcterms:created xsi:type="dcterms:W3CDTF">2021-12-25T11:16:00Z</dcterms:created>
  <dcterms:modified xsi:type="dcterms:W3CDTF">2021-12-25T11:17:00Z</dcterms:modified>
</cp:coreProperties>
</file>